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Times New Roman" w:hAnsi="Times New Roman" w:eastAsia="方正黑体_GBK"/>
          <w:color w:val="000000"/>
          <w:sz w:val="32"/>
          <w:szCs w:val="32"/>
          <w:shd w:val="clear" w:color="auto" w:fill="FFFFFF"/>
        </w:rPr>
      </w:pPr>
      <w:r>
        <w:rPr>
          <w:rFonts w:ascii="Times New Roman" w:hAnsi="方正黑体_GBK" w:eastAsia="方正黑体_GBK"/>
          <w:color w:val="000000"/>
          <w:sz w:val="32"/>
          <w:szCs w:val="32"/>
          <w:shd w:val="clear" w:color="auto" w:fill="FFFFFF"/>
        </w:rPr>
        <w:t>附件</w:t>
      </w:r>
    </w:p>
    <w:p>
      <w:pPr>
        <w:snapToGrid w:val="0"/>
        <w:spacing w:before="100" w:beforeAutospacing="1" w:after="100" w:afterAutospacing="1" w:line="540" w:lineRule="exact"/>
        <w:jc w:val="center"/>
        <w:rPr>
          <w:rFonts w:ascii="Times New Roman" w:hAnsi="Times New Roman" w:eastAsia="方正小标宋_GBK"/>
          <w:color w:val="000000"/>
          <w:sz w:val="44"/>
          <w:szCs w:val="44"/>
          <w:shd w:val="clear" w:color="auto" w:fill="FFFFFF"/>
        </w:rPr>
      </w:pPr>
      <w:r>
        <w:rPr>
          <w:rFonts w:ascii="Times New Roman" w:hAnsi="方正小标宋_GBK" w:eastAsia="方正小标宋_GBK"/>
          <w:color w:val="000000"/>
          <w:sz w:val="44"/>
          <w:szCs w:val="44"/>
          <w:shd w:val="clear" w:color="auto" w:fill="FFFFFF"/>
        </w:rPr>
        <w:t>江苏省</w:t>
      </w:r>
      <w:r>
        <w:rPr>
          <w:rFonts w:ascii="Times New Roman" w:hAnsi="Times New Roman" w:eastAsia="方正小标宋_GBK"/>
          <w:color w:val="000000"/>
          <w:sz w:val="44"/>
          <w:szCs w:val="44"/>
          <w:shd w:val="clear" w:color="auto" w:fill="FFFFFF"/>
        </w:rPr>
        <w:t>2022</w:t>
      </w:r>
      <w:r>
        <w:rPr>
          <w:rFonts w:ascii="Times New Roman" w:hAnsi="方正小标宋_GBK" w:eastAsia="方正小标宋_GBK"/>
          <w:color w:val="000000"/>
          <w:sz w:val="44"/>
          <w:szCs w:val="44"/>
          <w:shd w:val="clear" w:color="auto" w:fill="FFFFFF"/>
        </w:rPr>
        <w:t>年度高级职称评审计划表</w:t>
      </w:r>
    </w:p>
    <w:tbl>
      <w:tblPr>
        <w:tblStyle w:val="5"/>
        <w:tblW w:w="1315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
      <w:tblGrid>
        <w:gridCol w:w="436"/>
        <w:gridCol w:w="3249"/>
        <w:gridCol w:w="4324"/>
        <w:gridCol w:w="1605"/>
        <w:gridCol w:w="6"/>
        <w:gridCol w:w="1299"/>
        <w:gridCol w:w="1245"/>
        <w:gridCol w:w="99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tblHeader/>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序号</w:t>
            </w:r>
          </w:p>
        </w:tc>
        <w:tc>
          <w:tcPr>
            <w:tcW w:w="3249" w:type="dxa"/>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高评委会名称</w:t>
            </w:r>
          </w:p>
        </w:tc>
        <w:tc>
          <w:tcPr>
            <w:tcW w:w="4324" w:type="dxa"/>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评审范围和权限</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高评委会办事机构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联系电话</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申报材料预计</w:t>
            </w:r>
          </w:p>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受理时间</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计划评审</w:t>
            </w:r>
          </w:p>
          <w:p>
            <w:pPr>
              <w:snapToGrid w:val="0"/>
              <w:spacing w:line="200" w:lineRule="exact"/>
              <w:jc w:val="center"/>
              <w:rPr>
                <w:rFonts w:ascii="Times New Roman" w:hAnsi="Times New Roman" w:eastAsia="方正黑体_GBK"/>
                <w:color w:val="000000"/>
                <w:sz w:val="18"/>
                <w:szCs w:val="18"/>
                <w:shd w:val="clear" w:color="auto" w:fill="FFFFFF"/>
              </w:rPr>
            </w:pPr>
            <w:r>
              <w:rPr>
                <w:rFonts w:ascii="Times New Roman" w:hAnsi="Times New Roman" w:eastAsia="方正黑体_GBK"/>
                <w:color w:val="000000"/>
                <w:sz w:val="18"/>
                <w:szCs w:val="18"/>
                <w:shd w:val="clear" w:color="auto" w:fill="FFFFFF"/>
              </w:rPr>
              <w:t>时间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江苏省党校行政学院系统教师高级专业技术资格评审委员会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全省党校行政学院系统教师，教授、副教授、正高级讲师、高级讲师资格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省委党校人事处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025-83380264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江苏省自然科学研究高级专业技术资格评审委员会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全省自然科学研究专业技术人员，研究员、副研究员资格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省科技厅人事处</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025-86631370</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江苏省实验技术高级专业技术资格评审委员会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全省实验技术专业技术人员，正高级实验师、高级实验师资格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江苏省农业科学研究人员高级专业技术资格评审委员会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全省农业科学研究专业技术人员，研究员、副研究员资格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省农科院人事处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025-84391178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江苏省社会科学研究人员高级专业技术资格评审委员会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全省社会科学研究专业技术人员，研究员、副研究员资格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省社科院人事处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025-85699855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江苏省思想政治工作专业高级专业技术资格评审委员会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全省思想政治工作专业技术人员，研究员、副研究员资格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省委宣传部</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干部处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025-88802733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江苏省卫生专业人员高级专业技术资格评审委员会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全省卫生专业技术人员，主任医（药、技）师、副主任医（药、技）师、研究员、副研究员资格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省卫生健康委</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人事处、人才中心</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025-83620623</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83620823</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83620833</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9-12月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江苏省护理高级专业技术资格评审委员会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全省护理专业技术人员，主任护师、副主任护师资格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江苏省药学专业（药品）高级专业技术资格评审委员会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全省药学（药品）专业技术人员，主任（中）药师、副主任（中）药师资格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省药监局人事处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025-83273651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江苏省建设工程高级专业技术资格评审委员会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全省建设工程专业技术人员，正高级工程师、高级工程师资格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省住房城乡建设厅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025-51868946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江苏省电子信息工程高级专业技术资格评审委员会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全省电子信息工程专业技术人员，正高级工程师、高级工程师资格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省工信厅人事处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025-69652989</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69652959</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江苏省石化工程高级专业技术资格评审委员会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全省石化工程专业技术人员，正高级工程师、高级工程师资格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025-83392413</w:t>
            </w: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江苏省交通运输工程高级专业技术资格评审委员会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全省交通公路工程水运工程专业技术人员，正高级工程师、高级工程师资格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省交通运输厅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政治处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025-52853510</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86211753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江苏省铁路工程高级专业技术资格评审委员会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全省铁路工程专业技术人员，正高级工程师、高级工程师资格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省铁路办综合处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025-84329218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江苏省水利工程高级专业技术资格评审委员会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全省水利工程专业技术人员，正高级工程师、高级工程师资格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省水利厅人事处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025-86338093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江苏省机械工程高级专业技术资格评审委员会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全省机械工程专业技术人员，正高级工程师、高级工程师资格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省机械行业协会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025-83302085</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83310607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江苏省轻工工程高级专业技术资格评审委员会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全省轻工工程专业技术人员，正高级工程师、高级工程师资格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省轻工协会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025-84635019</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83721896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江苏省纺织工程高级专业技术资格评审委员会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全省纺织工程专业技术人员，正高级工程师、高级工程师资格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省纺织工程学会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025-84509584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江苏省冶金工程高级专业技术资格评审委员会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全省冶金工程专业技术人员，正高级工程师、高级工程师资格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省冶金行业协会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025-83680058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江苏省煤炭工程高级专业技术资格评审委员会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全省煤炭工程专业技术人员，正高级工程师、高级工程师资格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省应急管理厅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人事教育处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025-83332410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江苏省电力工程高级专业技术资格评审委员会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全省电力工程专业技术人员，正高级工程师、高级工程师资格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省国信集团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人力资源部</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025-84736319</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84780452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江苏省通信工程高级专业技术资格评审委员会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全省通信工程专业技术人员，正高级工程师、高级工程师资格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省通信管理局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技能鉴定中心</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025-83430344</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025-83342789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江苏省船舶与海洋工程高级专业技术资格评审委员会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全省船舶与海洋工程专业技术人员，正高级工程师、高级工程师资格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省国防科工办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025-69652711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全省农业工程专业技术人员，正高级工程师、高级工程师资格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省农村农业厅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025-86263011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025-86263517</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8 -9月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江苏省农业技术高级专业技术资格评审委员会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全省农业技术专业技术人员，正高级农艺师、高级农艺师资格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江苏省农业经济高级专业技术资格评审委员会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全省农业经济专业技术人员，正高级农业经济师、高级农业经济师资格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江苏省广播电影电视工程高级专业技术资格评审委员会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全省广播电影电视工程专业技术人员，正高级工程师、高级工程师资格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省广播电视局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025-84651548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江苏省林业工程高级专业技术资格评审委员会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全省林业工程专业技术人员，正高级工程师、高级工程师资格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省林业局人事处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025-86275466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江苏省质量工程高级专业技术资格评审委员会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全省质量工程专业技术人员，正高级工程师、高级工程师资格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省市场监督管理局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人事教育处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025-85012030</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025-68952651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江苏省生态环境工程高级专业技术资格评审委员会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全省生态环境工程专业技术人员，正高级工程师、高级工程师资格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省生态环境厅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025-86266059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江苏省国土资源工程高级专业技术资格评审委员会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全省国土资源工程专业技术人员，正高级工程师、高级工程师资格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省自然资源厅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025-86599751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江苏省知识产权专业高级专业技术资格评审委员会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全省知识产权专业技术人员，高级知识产权师和正高级知识产权师资格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省知识产权局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宣传教育处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025-83279979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江苏省快递工程高级专业技术资格评审委员会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全省快递工程专业技术人员，正高级工程师、高级工程师资格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省邮政管理局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025-83631899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江苏省智能交通工程高级专业技术资格评审委员会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全省智能交通工程专业技术人员，正高级工程师、高级工程师资格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省综合交通</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运输学会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025-58786630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江苏省南京汽车集团汽车制造高级专业技术资格评审委员会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集团内部汽车制造专业技术人员，正高级工程师、高级工程师资格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南汽集团职称办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025-58898786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江苏省南京汽车集团经济高级专业技术资格评审委员会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集团内部经济专业技术人员，高级经济师资格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南汽集团职称办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025-58898786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江苏省南钢集团冶金工程高级专业技术资格评审委员会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集团内部冶金工程专业技术人员，高级工程师资格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南钢集团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人力资源部</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025-57073390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江苏省中等职业学校教师正高级专业技术资格评审委员会</w:t>
            </w:r>
          </w:p>
        </w:tc>
        <w:tc>
          <w:tcPr>
            <w:tcW w:w="4324" w:type="dxa"/>
            <w:tcMar>
              <w:top w:w="28" w:type="dxa"/>
              <w:left w:w="28" w:type="dxa"/>
              <w:bottom w:w="28" w:type="dxa"/>
              <w:right w:w="28" w:type="dxa"/>
            </w:tcMar>
            <w:vAlign w:val="center"/>
          </w:tcPr>
          <w:p>
            <w:pPr>
              <w:snapToGrid w:val="0"/>
              <w:spacing w:line="200" w:lineRule="exact"/>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全省中等职业学校教师，正高级讲师</w:t>
            </w:r>
            <w:r>
              <w:rPr>
                <w:rFonts w:hint="eastAsia" w:ascii="Times New Roman" w:hAnsi="Times New Roman"/>
                <w:color w:val="000000"/>
                <w:sz w:val="18"/>
                <w:szCs w:val="18"/>
                <w:shd w:val="clear" w:color="auto" w:fill="FFFFFF"/>
              </w:rPr>
              <w:t>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省教育厅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025-83335600</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025-83335668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39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江苏省中小学正高级教师高级专业技术资格评审委员会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全省中小学、幼儿园教师，中小学正高级教师、幼儿园正高级教师资格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江苏省技工学校教师高级专业技术资格评审委员会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全省技工院校教师，正高级讲师、高级讲师、高级实习指导教师资格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省人社厅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职业能力建设处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025-83276093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江苏省经济专业高级专业技术资格评审委员会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全省经济专业技术人员，正高级经济师、高级经济师资格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省工信厅人事处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025-83392413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江苏省人力资源管理专业高级专业技术资格评审委员会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全省人力资源管理专业技术人员，正高级人力资源管理师、高级人力资源管理师</w:t>
            </w:r>
            <w:r>
              <w:rPr>
                <w:rFonts w:hint="eastAsia" w:ascii="Times New Roman" w:hAnsi="Times New Roman"/>
                <w:color w:val="000000"/>
                <w:sz w:val="18"/>
                <w:szCs w:val="18"/>
                <w:shd w:val="clear" w:color="auto" w:fill="FFFFFF"/>
              </w:rPr>
              <w:t>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省人力资源服务</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行业协会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025-86610156</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86610185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江苏省会计专业高级专业技术资格评审委员会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全省会计专业技术人员，正高级会计师、高级会计师资格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省财政厅会计处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025-83633208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高级6月</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正高7月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高级8月</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正高10月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江苏省审计专业高级专业技术资格评审委员会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全省审计专业技术人员，高级审计师资格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省审计厅人事处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025-83758682  83758760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江苏省统计专业高级专业技术资格评审委员会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全省统计专业技术人员，正高级统计师、高级统计师资格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省统计局教育中心</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025-85796207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江苏省新闻专业人员高级专业技术资格评审委员会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全省新闻专业技术人员，高级记者、高级编辑、主任记者、主任编辑资格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省委宣传部</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干部处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025-88802734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江苏省出版专业人员高级专业技术资格评审委员会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全省出版专业技术人员，编审、副编审资格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省委宣传部</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干部处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025-88802730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江苏省播音专业人员高级专业技术资格评审委员会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全省播音专业技术人员，播音指导、主任播音员资格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省广播电视局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025-84651548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49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江苏省档案专业人员高级专业技术资格评审委员会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全省档案专业技术人员，研究馆员、副研究馆员资格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省档案馆</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025-83591829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202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江苏省艺术专业高级专业技术资格评审委员会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艺术专业技术人员，一级编剧、二级编剧、一级作曲、二级作曲、一级作词、二级作词、一级导演、二级导演、一级舞台监督、二级舞台监督、一级演员、二级演员、一级演奏员、二级演奏员、一级指挥、二级指挥、一级舞美设计师、二级舞美设计师、一级舞台技术、二级舞台技术、一级美术师、二级美术师、一级摄影师、二级摄影师、一级录音师、二级录音师、一级剪辑师、二级剪辑师、一级艺术创意设计师、二级艺术创意设计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省文化和旅游厅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025-87798610</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江苏省图书（群文）专业高级专业技术资格评审委员会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全省图书（群文）专业技术人员，研究馆员、副研究馆员资格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江苏省文博专业高级专业技术资格评审委员会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全省文博专业技术人员，研究馆员、副研究馆员资格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江苏省工艺美术专业高级专业技术资格评审委员会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全省工艺美术专业技术人员，正高级工艺美术师、高级工艺美术师资格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省工信厅人事处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025-83392413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江苏省文学创作专业高级专业技术资格评审委员会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全省文学创作专业技术人员，一级文学创作、二级文学创作资格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省作协人事部</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025-86486032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江苏省体育教练员高级专业技术资格评审委员会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全省体育专业技术人员，国家级教练员、高级教练员资格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省体育局人事处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025-51889212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江苏省律师专业高级专业技术资格评审委员会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全省律师，一级律师、二级律师资格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省司法厅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人事警务处</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025-83591323</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江苏省公证专业高级专业技术资格评审委员会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全省公证员，一级公证员、二级公证员资格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江苏省乡土人才高级专业技术资格评审委员会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全省乡土人才正高级乡村振兴技艺师、高级乡村振兴技艺师资格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省人社厅</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人才开发处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025-83201632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59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江苏省网络安全工程高级专业技术资格评审委员会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全省网络安全工程专业技术人员，正高级工程师、高级工程师</w:t>
            </w:r>
            <w:r>
              <w:rPr>
                <w:rFonts w:hint="eastAsia" w:ascii="Times New Roman" w:hAnsi="Times New Roman"/>
                <w:color w:val="000000"/>
                <w:sz w:val="18"/>
                <w:szCs w:val="18"/>
                <w:shd w:val="clear" w:color="auto" w:fill="FFFFFF"/>
              </w:rPr>
              <w:t>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省委网信办干部处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025-86292722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江苏省高层次、急需紧缺人才高级职称考核认定委员会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全省高层次、急需紧缺人才高级专业技术资格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省人社厅专技处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025-83236068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江苏省南京市卫生技术高级专业技术资格（副高）评审委员会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南京市卫生专业技术人员，副主任医（中医、技）师、副主任药（中药）师、副研究员资格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南京市卫健委</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025-83765450</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江苏省南京市护理高级专业技术资格（副高）评审委员会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南京市护理专业技术人员，副主任护师资格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南京市社区卫生专业技术人员，社区主任医（药、护、技）师、社区副主任医（药、护、技）师资格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1088" w:hRule="exact"/>
          <w:jc w:val="center"/>
        </w:trPr>
        <w:tc>
          <w:tcPr>
            <w:tcW w:w="436"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64</w:t>
            </w:r>
          </w:p>
        </w:tc>
        <w:tc>
          <w:tcPr>
            <w:tcW w:w="3249" w:type="dxa"/>
            <w:vMerge w:val="restart"/>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江苏省南京市建设工程高级专业技术资格评审委员会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南京市建设工程专业技术人员，正高级工程师</w:t>
            </w:r>
            <w:r>
              <w:rPr>
                <w:rFonts w:ascii="Times New Roman" w:hAnsi="Times New Roman" w:eastAsia="Times New Roman"/>
                <w:color w:val="000000"/>
                <w:sz w:val="18"/>
                <w:szCs w:val="18"/>
                <w:shd w:val="clear" w:color="auto" w:fill="FFFFFF"/>
              </w:rPr>
              <w:t>(</w:t>
            </w:r>
            <w:r>
              <w:rPr>
                <w:rFonts w:ascii="Times New Roman" w:hAnsi="Times New Roman"/>
                <w:color w:val="000000"/>
                <w:sz w:val="18"/>
                <w:szCs w:val="18"/>
                <w:shd w:val="clear" w:color="auto" w:fill="FFFFFF"/>
              </w:rPr>
              <w:t>全市</w:t>
            </w:r>
            <w:r>
              <w:rPr>
                <w:rFonts w:ascii="Times New Roman" w:hAnsi="Times New Roman" w:eastAsia="Times New Roman"/>
                <w:color w:val="000000"/>
                <w:sz w:val="18"/>
                <w:szCs w:val="18"/>
                <w:shd w:val="clear" w:color="auto" w:fill="FFFFFF"/>
              </w:rPr>
              <w:t>)</w:t>
            </w:r>
            <w:r>
              <w:rPr>
                <w:rFonts w:ascii="Times New Roman" w:hAnsi="Times New Roman"/>
                <w:color w:val="000000"/>
                <w:sz w:val="18"/>
                <w:szCs w:val="18"/>
                <w:shd w:val="clear" w:color="auto" w:fill="FFFFFF"/>
              </w:rPr>
              <w:t>资格、高级工程师（市各事业单位；市、区属国有企业；市造价、园林、勘察设计和建筑业协会会员企业）资格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南京市城乡建设</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委员会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025-83734187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3249"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南京市建设工程专业技术人员，高级工程师（市其他民营或无主管企业）资格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人才服务中心</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025-83151883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江苏省南京市机械工程高级专业技术资格评审委员会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南京市机械工程专业技术人员，正高级工程师、高级工程师资格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南京机械工程学会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025-86989789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江苏省南京市电子信息工程高级专业技术资格评审委员会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南京市电子信息工程专业技术人员，正高级工程师、高级工程师资格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南京人力资源</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和社会保障学会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025-86623906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江苏省南京市石化工程高级专业技术资格评审委员会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南京市石化工程专业技术人员，正高级工程师、高级工程师资格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南京新型工业</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行业协会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025-83692549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江苏省南京市交通工程高级专业技术资格（副高）评审委员会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南京市交通工程专业技术人员，高级工程师资格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南京市交通运输局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025-83194540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69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江苏省南京市农业系列高级专业技术资格（副高）评审委员会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南京市农业专业技术人员，高级农艺师、高级畜牧师、高级兽医师资格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南京市农业农村局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025-68786112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江苏省南京市经济专业高级专业技术资格（副高）评审委员会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南京市经济专业技术人员，高级经济师资格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南京市工业</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和信息化局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025-68788867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江苏省南京市会计专业高级专业技术资格（副高）评审委员会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南京市会计专业技术人员，高级会计师资格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南京市财政局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025-51808610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江苏省南京市思想政治工作人员高级专业技术资格（副高）评审委员会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南京市思想政治工作专业技术人员，副研究员资格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南京市委宣传部</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025-83613095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江苏省无锡市建设工程高级专业技术资格评审委员会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无锡市建设工程专业技术人员，正高级工程师、高级工程师资格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无锡市人才</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服务中心</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0510-82825184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江苏省无锡市机械工程高级专业技术资格（副高）评审委员会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无锡市机械工程专业技术人员，高级工程师资格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4月-6月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江苏省无锡市电子信息工程高级专业技术资格（副高）评审委员会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无锡市电子信息工程专业技术人员，高级工程师资格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江苏省无锡市化工工程高级专业技术资格（副高）评审委员会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无锡市化工工程专业技术人员，高级工程师资格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江苏省无锡市交通工程高级专业技术资格（副高）评审委员会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无锡市交通工程专业技术人员，高级工程师资格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无锡市卫生健康</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委组织人事处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0510-81822078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79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江苏省常州市建设工程高级专业技术资格评审委员会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常州市建设工程专业技术人员，正高级工程师、高级工程师资格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人事考试中心</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0519-86604072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江苏省常州市机械工程高级专业技术资格（副高）评审委员会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常州市机械工程专业技术人员，高级工程师资格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江苏省常州市电子信息工程高级专业技术资格（副高）评审委员会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常州市电子信息工程专业技术人员，高级工程师资格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江苏省常州市化工工程高级专业技术资格（副高）评审委员会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常州市化工工程专业技术人员，高级工程师资格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常州市卫生健康委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0519-85682570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江苏省苏州市建设工程高级专业技术资格评审委员会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苏州市建设工程专业技术人员，正高级工程师、高级工程师资格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苏州市专业技术</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人员服务中心</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0512-69820556</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江苏省苏州市机械工程高级专业技术资格评审委员会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苏州市机械工程专业技术人员，正高级工程师、高级工程师资格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江苏省苏州市电子信息工程高级专业技术资格评审委员会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苏州市电子信息工程专业技术人员，正高级工程师、高级工程师资格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江苏省苏州市化工工程高级专业技术资格评审委员会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苏州市化工工程专业技术人员，正高级工程师、高级工程师资格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江苏省苏州市生物医药工程高级专业技术资格（副高）评审委员会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苏州市生物医药工程专业技术人员，高级工程师资格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89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苏州市卫生</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健康委员会</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0512-65226005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江苏省镇江市建设工程高级专业技术资格评审委员会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镇江市建设工程专业技术人员，正高级工程师、高级工程师资格</w:t>
            </w:r>
          </w:p>
        </w:tc>
        <w:tc>
          <w:tcPr>
            <w:tcW w:w="160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镇江市职称与职业资格评价服务中心</w:t>
            </w:r>
          </w:p>
        </w:tc>
        <w:tc>
          <w:tcPr>
            <w:tcW w:w="1305" w:type="dxa"/>
            <w:gridSpan w:val="2"/>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0511-84403810</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0511-84411617</w:t>
            </w:r>
          </w:p>
        </w:tc>
        <w:tc>
          <w:tcPr>
            <w:tcW w:w="1245" w:type="dxa"/>
            <w:vMerge w:val="restart"/>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江苏省镇江市电子工程高级专业技术资格评审委员会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镇江市电子信息工程专业技术人员，正高级工程师、高级工程师资格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江苏省镇江市机械工程高级专业技术资格（副高）评审委员会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镇江市机械工程专业技术人员，高级工程师资格</w:t>
            </w:r>
          </w:p>
        </w:tc>
        <w:tc>
          <w:tcPr>
            <w:tcW w:w="160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305" w:type="dxa"/>
            <w:gridSpan w:val="2"/>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245"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0511-88919678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江苏省徐州市机械工程高级专业技术资格（副高）评审委员会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徐州市机械工程专业技术人员，高级工程师资格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徐州市职称办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0516-85798098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0516-85583139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江苏省南通市建设工程高级专业技术资格（副高）评审委员会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南通市建设工程专业技术人员，高级工程师资格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南通市职称办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0513-59000149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0513-85053621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江苏省连云港市石油化工工程高级专业技术资格（副高）评审委员会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连云港市石油化工工程专业技术人员，高级工程师资格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连云港市工信局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0518-85816207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99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0518-85820163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江苏省扬州市建设工程高级专业技术资格（副高）评审委员会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扬州市建设工程专业技术人员，高级工程师资格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扬州市住房</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和城乡建设局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0514-87329511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0514-87959810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江苏省泰州市建设工程高级专业技术资格（副高）评审委员会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泰州市建设工程专业技术人员，高级工程师资格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泰州市住房</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和城乡建设局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0523-86882776</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0523-86882681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江苏省泰州市医药石化工程高级专业技术资格（副高）评审委员会</w:t>
            </w:r>
          </w:p>
        </w:tc>
        <w:tc>
          <w:tcPr>
            <w:tcW w:w="4324" w:type="dxa"/>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泰州市医药石化工程专业技术人员，高级工程师资格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泰州市医药园区</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组织人事局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0523-80818892</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0523-80818883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0523-86393166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江苏省淮安市社区卫生高级专业技术资格评审委员会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淮安市社区卫生专业技术人员，社区主任医（药、护、技）师、社区副主任医（药、护、技）师资格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淮安市卫健委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0517-80831677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12月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0515-88336050</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0515-69930813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江苏省宿迁市社区卫生高级专业技术资格评审委员会</w:t>
            </w:r>
          </w:p>
        </w:tc>
        <w:tc>
          <w:tcPr>
            <w:tcW w:w="4324"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宿迁市社区卫生专业技术人员，社区主任医（药、护、技）师、社区副主任医（药、护、技）师资格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宿迁市卫健委</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0527-84389310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12月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江苏省南京市中小学（幼儿园）教师高级专业技术资格（副高）评审委员会</w:t>
            </w:r>
          </w:p>
        </w:tc>
        <w:tc>
          <w:tcPr>
            <w:tcW w:w="4324" w:type="dxa"/>
            <w:vMerge w:val="restart"/>
            <w:tcMar>
              <w:top w:w="28" w:type="dxa"/>
              <w:left w:w="28" w:type="dxa"/>
              <w:bottom w:w="28" w:type="dxa"/>
              <w:right w:w="28" w:type="dxa"/>
            </w:tcMar>
            <w:vAlign w:val="center"/>
          </w:tcPr>
          <w:p>
            <w:r>
              <w:rPr>
                <w:rFonts w:ascii="Times New Roman" w:hAnsi="Times New Roman"/>
                <w:color w:val="000000"/>
                <w:sz w:val="18"/>
                <w:szCs w:val="18"/>
                <w:shd w:val="clear" w:color="auto" w:fill="FFFFFF"/>
              </w:rPr>
              <w:t>本地区中小学、幼儿园教师，中小学高级教师、幼儿园高级教师资格</w:t>
            </w:r>
          </w:p>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南京市教育局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025-84455501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109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人事与师资处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0510-81827686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0516-83820389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人事与教师工作处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0519-85681337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0512-65224079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人事与师资处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0513-85098830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0518-85822163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江苏省淮安市中小学（幼儿园）教师高级专业技术资格（副高）评审委员会</w:t>
            </w:r>
          </w:p>
        </w:tc>
        <w:tc>
          <w:tcPr>
            <w:tcW w:w="4324" w:type="dxa"/>
            <w:vMerge w:val="restart"/>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本地区中小学、幼儿园教师，中小学高级教师、幼儿园高级教师资格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淮安市教育局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0517-83605334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0515-88228661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0514-87318699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镇江市教育局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0511-88916342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119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泰州市教育局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0523-86999829</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0527-84389575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江苏省昆山市中小学（幼儿园）教师高级专业技术资格（副高）评审委员会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昆山市教育局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人事科</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0512-57514822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江苏省泰兴市中小学（幼儿园）教师高级专业技术资格（副高）评审委员会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泰兴市教育局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人事科</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0523-87728131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江苏省沭阳县中小学（幼儿园）教师高级专业技术资格（副高）评审委员会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沭阳县人社局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专技科</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0527-83592589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江苏省江阴市中小学（幼儿园）教师高级专业技术资格（副高）评审委员会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江阴市教育局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人事科</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0510-86862417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江苏省南京市中等职业教师高级专业技术资格（副高）评审委员会</w:t>
            </w:r>
          </w:p>
        </w:tc>
        <w:tc>
          <w:tcPr>
            <w:tcW w:w="4324" w:type="dxa"/>
            <w:vMerge w:val="restart"/>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本地区中等职业学校教师，高级讲师、高级实验师资格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南京市教育局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025-84455501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人事与师资处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0510-81827686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0516-83820389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人事与教师工作处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0519-85681337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129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0512-65224079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人事与师资处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0513-85098830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江苏省连云港市中等职业教师高级专业技术资格（副高）评审委员会</w:t>
            </w:r>
          </w:p>
        </w:tc>
        <w:tc>
          <w:tcPr>
            <w:tcW w:w="4324" w:type="dxa"/>
            <w:vMerge w:val="restart"/>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本地区中等职业学校教师，高级讲师、高级实验师资格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0518-85822163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江苏省淮安市中等职业教师高级专业技术资格（副高）评审委员会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淮安市教育局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师资处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0517-83605334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0515-88228661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0515-88228610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0514-87318699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镇江市教育局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0511-88916342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泰州市教育局</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0523-86999829</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0523-86999830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江苏省宿迁市中等职业教师高级专业技术资格（副高）评审委员会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宿迁市教育局</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教师工作处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0527-84389575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江苏省人民医院卫生技术高级专业技术资格评审委员会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pacing w:val="-6"/>
                <w:sz w:val="18"/>
                <w:szCs w:val="18"/>
                <w:shd w:val="clear" w:color="auto" w:fill="FFFFFF"/>
              </w:rPr>
            </w:pPr>
            <w:r>
              <w:rPr>
                <w:rFonts w:ascii="Times New Roman" w:hAnsi="Times New Roman"/>
                <w:color w:val="000000"/>
                <w:spacing w:val="-6"/>
                <w:sz w:val="18"/>
                <w:szCs w:val="18"/>
                <w:shd w:val="clear" w:color="auto" w:fill="FFFFFF"/>
              </w:rPr>
              <w:t>省人民医院卫生专业技术人员，主任医（药、护、技）师、副主任医（药、护、技）师、研究员、副研究员资格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省人民医院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025-68306538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139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江苏省中医院卫生技术高级专业技术资格评审委员会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省中医院卫生专业技术人员，主任医（药、护、技）师、副主任医（药、护、技）师、研究员、副研究员资格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省中医院人事处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025-86618245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江苏省南京鼓楼医院卫生技术高级专业技术资格评审委员会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鼓楼医院卫生专业技术人员，主任医（药、护、技）师、副主任医（药、护、技）师、研究员、副研究员资格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南京鼓楼医院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025-83105985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eastAsia="Times New Roman"/>
                <w:color w:val="000000"/>
                <w:sz w:val="18"/>
                <w:szCs w:val="18"/>
                <w:shd w:val="clear" w:color="auto" w:fill="FFFFFF"/>
              </w:rPr>
            </w:pPr>
            <w:r>
              <w:rPr>
                <w:rFonts w:ascii="Times New Roman" w:hAnsi="Times New Roman"/>
                <w:color w:val="000000"/>
                <w:sz w:val="18"/>
                <w:szCs w:val="18"/>
                <w:shd w:val="clear" w:color="auto" w:fill="FFFFFF"/>
              </w:rPr>
              <w:t>中国（江苏）自贸区南京片区电子信息工程高级专业技术资格评审委员会</w:t>
            </w:r>
            <w:r>
              <w:rPr>
                <w:rFonts w:ascii="Times New Roman" w:hAnsi="Times New Roman" w:eastAsia="Times New Roman"/>
                <w:color w:val="000000"/>
                <w:sz w:val="18"/>
                <w:szCs w:val="18"/>
                <w:shd w:val="clear" w:color="auto" w:fill="FFFFFF"/>
              </w:rPr>
              <w:t xml:space="preserve"> </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eastAsia="Times New Roman"/>
                <w:color w:val="000000"/>
                <w:sz w:val="18"/>
                <w:szCs w:val="18"/>
                <w:shd w:val="clear" w:color="auto" w:fill="FFFFFF"/>
              </w:rPr>
            </w:pPr>
            <w:r>
              <w:rPr>
                <w:rFonts w:ascii="Times New Roman" w:hAnsi="Times New Roman"/>
                <w:color w:val="000000"/>
                <w:sz w:val="18"/>
                <w:szCs w:val="18"/>
                <w:shd w:val="clear" w:color="auto" w:fill="FFFFFF"/>
              </w:rPr>
              <w:t>中国（江苏）自贸区南京片区电子信息工程专业技术人员，高级工程师和正高级工程师资格</w:t>
            </w:r>
            <w:r>
              <w:rPr>
                <w:rFonts w:ascii="Times New Roman" w:hAnsi="Times New Roman" w:eastAsia="Times New Roman"/>
                <w:color w:val="000000"/>
                <w:sz w:val="18"/>
                <w:szCs w:val="18"/>
                <w:shd w:val="clear" w:color="auto" w:fill="FFFFFF"/>
              </w:rPr>
              <w:t xml:space="preserve"> </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江北新区教育和社会保障局就业社保办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025-88020968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中国（江苏）自贸区南京片区石化工程高级专业技术资格评审委员会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中国（江苏）自贸区南京片区石化工程专业技术人员，高级工程师和正高级工程师资格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江北新区教育和社会保障局就业社保办</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025-88020968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江苏省亨通集团工程系列高级专业技术资格评审委员会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亨通集团工程系列专业技术人员，高级工程师和正高级工程师资格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亨通集团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人力资源部</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0512-63196831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江苏省中等职业学校教师（高职教学）高级专业技术资格评审委员会</w:t>
            </w:r>
          </w:p>
        </w:tc>
        <w:tc>
          <w:tcPr>
            <w:tcW w:w="4324" w:type="dxa"/>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r>
              <w:rPr>
                <w:rFonts w:ascii="Times New Roman" w:hAnsi="Times New Roman"/>
                <w:color w:val="000000"/>
                <w:spacing w:val="-6"/>
                <w:sz w:val="18"/>
                <w:szCs w:val="18"/>
                <w:shd w:val="clear" w:color="auto" w:fill="FFFFFF"/>
              </w:rPr>
              <w:t>江苏联合职业技术学院各分院从事高职教育教学工作的在职在岗教师（含实验技术和教育管理）高级专业技术资格</w:t>
            </w:r>
          </w:p>
        </w:tc>
        <w:tc>
          <w:tcPr>
            <w:tcW w:w="160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江苏联合职业技术学院教学管理处</w:t>
            </w:r>
          </w:p>
        </w:tc>
        <w:tc>
          <w:tcPr>
            <w:tcW w:w="1305"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025-83335351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江苏省南京邮电大学教师高级专业技术资格评审委员会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南京邮电大学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025-85866976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江苏省南京林业大学教师高级专业技术资格评审委员会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lef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南京林业大学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025-85427310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54"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江苏省南京信息工程大学教师高级专业技术资格评审委员会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南京信息工程大学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025-58731144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江苏省南京工业大学教师高级专业技术资格评审委员会</w:t>
            </w:r>
          </w:p>
        </w:tc>
        <w:tc>
          <w:tcPr>
            <w:tcW w:w="4324" w:type="dxa"/>
            <w:vMerge w:val="restart"/>
            <w:tcMar>
              <w:top w:w="28" w:type="dxa"/>
              <w:left w:w="28" w:type="dxa"/>
              <w:bottom w:w="28" w:type="dxa"/>
              <w:right w:w="28" w:type="dxa"/>
            </w:tcMar>
            <w:vAlign w:val="center"/>
          </w:tcPr>
          <w:p>
            <w:r>
              <w:rPr>
                <w:rFonts w:ascii="Times New Roman" w:hAnsi="Times New Roman"/>
                <w:color w:val="000000"/>
                <w:sz w:val="18"/>
                <w:szCs w:val="18"/>
                <w:shd w:val="clear" w:color="auto" w:fill="FFFFFF"/>
              </w:rPr>
              <w:t>自主评审校教师职称系列（包括教学、科研、学生思想政治教育、教育管理研究人员）和实验技术职称系列高、中、初级职称</w:t>
            </w:r>
          </w:p>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南京工业大学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025-58139148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p>
            <w:pPr>
              <w:snapToGrid w:val="0"/>
              <w:spacing w:line="200" w:lineRule="exact"/>
              <w:jc w:val="center"/>
              <w:rPr>
                <w:rFonts w:ascii="Times New Roman" w:hAnsi="Times New Roman"/>
                <w:color w:val="000000"/>
                <w:sz w:val="18"/>
                <w:szCs w:val="18"/>
                <w:shd w:val="clear" w:color="auto" w:fill="FFFFFF"/>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149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江苏省南京师范大学教师高级专业技术资格评审委员会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南京师范大学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025-85891417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江苏省南京财经大学教师高级专业技术资格评审委员会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南京财经大学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025-86718680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江苏省南京医科大学教师高级专业技术资格评审委员会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南京医科大学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025-86869128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江苏省南京中医药大学教师高级专业技术资格评审委员会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南京中医药大学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025-85811096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eastAsia="微软雅黑"/>
                <w:color w:val="000000"/>
                <w:sz w:val="18"/>
                <w:szCs w:val="18"/>
                <w:shd w:val="clear" w:color="auto" w:fill="FFFFFF"/>
              </w:rPr>
            </w:pPr>
            <w:r>
              <w:rPr>
                <w:rFonts w:ascii="Times New Roman" w:hAnsi="Times New Roman" w:eastAsia="Times New Roman"/>
                <w:color w:val="000000"/>
                <w:sz w:val="18"/>
                <w:szCs w:val="18"/>
                <w:shd w:val="clear" w:color="auto" w:fill="FFFFFF"/>
              </w:rPr>
              <w:t>4-5</w:t>
            </w:r>
            <w:r>
              <w:rPr>
                <w:rFonts w:ascii="Times New Roman" w:hAnsi="Times New Roman"/>
                <w:color w:val="000000"/>
                <w:sz w:val="18"/>
                <w:szCs w:val="18"/>
                <w:shd w:val="clear" w:color="auto" w:fill="FFFFFF"/>
              </w:rPr>
              <w:t>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eastAsia="微软雅黑"/>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江苏省南京审计大学教师高级专业技术资格评审委员会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南京审计大学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025-58318830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江苏省南京体育学院教师高级专业技术资格评审委员会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南京体育学院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025-84755131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江苏省南京艺术学院教师高级专业技术资格评审委员会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南京艺术学院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025-83498797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江苏省南京工程学院教师高级专业技术资格评审委员会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南京工程学院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025-86118843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江苏省江苏警官学院教师高级专业技术资格评审委员会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江苏警官学院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政治部人事处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025-52880319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江苏省南京特殊教育师范学院教师高级专业技术资格评审委员会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南京特殊教育师范学院人事处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025-89668026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159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江苏省江苏第二师范学院教师高级专业技术资格评审委员会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江苏第二师范学院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025-56226191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江苏省江苏师范大学教师高级专业技术资格评审委员会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江苏师范大学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0516-83656131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12月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江苏省徐州医科大学教师高级专业技术资格评审委员会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徐州医科大学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0516-83262042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常州大学人事处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0519-86330127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江苏省江苏理工学院教师高级专业技术资格评审委员会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江苏理工学院党委教师工作部、人事处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0519-86953105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0512-67503048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江苏省苏州科技大学教师高级专业技术资格评审委员会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苏州科技大学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0512-68092995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ind w:firstLine="360" w:firstLineChars="200"/>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江苏省常熟理工学院教师高级专业技术资格评审委员会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常熟理工学院人事处、教师发展中心</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0512-52251166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南通大学人事处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0513-85012083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江苏省江苏海洋大学教师高级专业技术资格评审委员会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 xml:space="preserve"> 江苏海洋大学    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0518-85895085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169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江苏省淮阴师范学院教师高级专业技术资格评审委员会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淮阴师范学院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0517-83525314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江苏省淮阴工学院教师高级专业技术资格评审委员会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淮阴工学院人事处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0517-83591021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江苏省盐城师范学院教师高级专业技术资格评审委员会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盐城师范学院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0515-88233051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盐城工学院人事处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0515-88168073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扬州大学人事处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0514-87971871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江苏大学人事处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0511-88780063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江苏省江苏科技大学教师高级专业技术资格评审委员会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江苏科技大学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0511-84401035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江苏省南京晓庄学院教师高级专业技术资格评审委员会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南京晓庄学院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025-86178148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江苏省金陵科技学院教师高级专业技术资格评审委员会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金陵科技学院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025-86188858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1-2月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江苏省徐州工程学院教师高级专业技术资格评审委员</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徐州工程学院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0516-83105818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179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常州工学院人事处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0519-88510062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0523-86667801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0523-80821598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江苏省三江学院教师高级专业技术资格评审委员会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三江学院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组织人事部</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025-52897024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江苏省无锡太湖学院教师高级专业技术资格评审委员会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无锡太湖学院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0510-85505666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0527-84205686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江苏省南通理工学院教师高级专业技术资格评审委员会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南通理工学院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人事组织处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0513-85603133</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0513-55078006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江苏省江苏开放大学教师高级专业技术资格评审委员会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江苏开放大学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025-86265524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江苏省南京大学金陵学院教师高级专业技术资格评审委员会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南京大学金陵学院人事处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025-58646587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江苏省东南大学成贤学院教师高级专业技术资格评审委员会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东南大学成贤学院组织人事部</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025-58690728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江苏省南京航空航天大学金城学院教师高级专业技术资格评审委员会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金城学院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人事质量保障处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025-87190189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189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江苏省南京理工大学紫金学院教师高级专业技术资格评审委员会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南京理工大学紫金学院党政办</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025-85786100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江苏省南京工业大学浦江学院教师高级专业技术资格评审委员会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南京工业大学浦江学院组织人事处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025-66205027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江苏省南京师范大学中北学院教师高级专业技术资格评审委员会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南京师范大学中北学院组织人事处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0511-88150084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江苏省南京审计大学金审学院教师高级专业技术资格评审委员会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金审学院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人事师资处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025-85780028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江苏省南京财经大学红山学院教师高级专业技术资格评审委员会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红山学院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0511-87762766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0510-80560036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江苏省南京传媒学院教师高级专业技术资格评审委员会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南京传媒学院人事处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025-86179396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江苏省苏州大学文正学院教师高级专业技术资格评审委员会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苏州大学文正学院人事处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0512-66556248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江苏省苏州大学应用技术学院教师高级专业技术资格评审委员会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苏州大学应用技术学院人力资源部</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0512-82628785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江苏省苏州科技大学天平学院教师高级专业技术资格评审委员会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苏州科技大学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天平学院人事处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0512-68091833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199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江苏省江苏科技大学苏州理工学院教师高级专业技术资格评审委员会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江苏科技大学苏州理工学院党政办</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0512-56731010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江苏省江苏大学京江学院教师高级专业技术资格评审委员会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江苏大学京江学院人力资源办</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0511-88620115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江苏省江苏师范大学科文学院教师高级专业技术资格评审委员会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江苏师范大学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科文学院师资建设办公室</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0516-68161021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江苏省中国矿业大学徐海学院教师高级专业技术资格评审委员会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中国矿业大学徐海学院人力资源部</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0516-83995661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12月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江苏省扬州大学广陵学院教师高级专业技术资格评审委员会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扬州大学广陵学院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0514-87993916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江苏省南京邮电大学通达学院教师高级专业技术资格评审委员会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南京邮电大学通达学院人事处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0514-89716032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江苏省南通大学杏林学院教师高级专业技术资格评审委员会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南通大学杏林学院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办公室</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0513-83920047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江苏省南京医科大学康达学院教师高级专业技术资格评审委员会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南京医科大学康达学院人力资源处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0518-80689519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江苏省南京理工大学泰州科技学院教师高级专业技术资格评审委员会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南京理工大学泰州科技学院组织人事处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0523-86150808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江苏省南京中医药大学翰林学院教师高级专业技术资格评审委员会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南京中医药大学翰林学院人事处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0523-80639921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209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江苏省南京师范大学泰州学院教师高级专业技术资格评审委员会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南京师范大学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0523-86153399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江苏省常州大学怀德学院教师高级专业技术资格评审委员会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常州大学怀德学院综合事务部</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0523-85120012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江苏省南京森林警察学院教师高级专业技术资格评审委员会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南京森林警察学院人事处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025-85878989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江苏省南京工业职业技术大学教师高级专业技术资格评审委员会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南京工业职业技术大学人事处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025-85864909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江苏省南京科技职业技术学院教师高级专业技术资格评审委员会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南京科技职业学院人事处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025-58351138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江苏省南京交通职业技术学院教师高级专业技术资格评审委员会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南京交通职业技术学院人事处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025-86115017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江苏省江苏经贸职业技术学院教师高级专业技术资格评审委员会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江苏经贸职业技术学院人事处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025-52710815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江苏省南京信息职业技术学院教师高级专业技术资格评审委员会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南京信息职业技术学院人事处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025-85842258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江苏省南京铁道职业技术学院教师高级专业技术资格评审委员会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南京铁道职业技术学院人事处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025-68533023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江苏省江苏海事职业技术学院教师高级专业技术资格评审委员会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江苏海事职业技术学院人事处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025-86176329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219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江苏省南京旅游职业学院教师高级专业技术资格评审委员会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南京旅游职业学院组织人事处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025-58096821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江苏省南京机电职业技术学院教师高级专业技术资格评审委员会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南京机电职业技术学院人事处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025-86676228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江苏省钟山职业技术学院教师高级专业技术资格评审委员会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钟山职业技术学院组织人事处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025-84358820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江苏省正德职业技术学院教师高级专业技术资格评审委员会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正德职业技术学院组织人事处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025-52111901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shd w:val="clear" w:color="auto" w:fill="auto"/>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223</w:t>
            </w:r>
          </w:p>
        </w:tc>
        <w:tc>
          <w:tcPr>
            <w:tcW w:w="3249" w:type="dxa"/>
            <w:shd w:val="clear" w:color="auto" w:fill="auto"/>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江苏省金肯职业技术学院教师高级专业技术资格评审委员会</w:t>
            </w:r>
          </w:p>
        </w:tc>
        <w:tc>
          <w:tcPr>
            <w:tcW w:w="4324" w:type="dxa"/>
            <w:vMerge w:val="restart"/>
            <w:shd w:val="clear" w:color="auto" w:fill="auto"/>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shd w:val="clear" w:color="auto" w:fill="FFFFFF"/>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金肯职业技术学院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025-86194489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江苏省应天职业技术学院教师高级专业技术资格评审委员会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应天职业技术学院人事师资处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025-87170877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江苏省江苏卫生健康职业学院教师高级专业技术资格评审委员会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江苏卫生健康职业学院组织人事处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025-68172796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江苏省南京视觉艺术职业学院教师高级专业技术资格评审委员会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南京视觉艺术职业学院院办人事科</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025-57246655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江苏省南京城市职业学院教师高级专业技术资格评审委员会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南京城市职业学院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组织</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025-85395150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江苏省无锡商业职业技术学院教师高级专业技术资格评审委员会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无锡商业职业技术学院人事处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0510-83271092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229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江苏省江苏信息职业技术学院教师高级专业技术资格评审委员会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江苏信息职业技术学院人事处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0510-83296645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无锡职业技术学院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0510-81838865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江苏省江阴职业技术学院教师高级专业技术资格评审委员会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江阴职业技术学院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0510-86028225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江苏省无锡科技职业学院教师高级专业技术资格评审委员会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无锡科技职业学院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0510-85343558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江苏省无锡城市职业技术学院教师高级专业技术资格评审委员会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无锡城市职业技术学院人事处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0510-83276095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江苏省无锡工艺职业技术学院教师高级专业技术资格评审委员会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无锡工艺职业技术学院人事处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0510-81710011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江苏省太湖创意职业技术学院教师高级专业技术资格评审委员会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太湖创意职业技术学院人事处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0510-85528801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江苏省无锡南洋职业技术学院教师高级专业技术资格评审委员会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无锡南洋职业技术学院人事处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0510-68512519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江苏省江南影视艺术职业学院教师高级专业技术资格评审委员会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江南影视艺术职业学院人事处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0510-83275906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江苏省江苏建筑职业技术学院教师高级专业技术资格评审委员会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江苏建筑职业技术学院人事处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0516-83889557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239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江苏省徐州工业职业技术学院教师高级专业技术资格评审委员会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徐州工业职业技术学院人事处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0516-85782015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江苏省九州职业技术学院教师高级专业技术资格评审委员会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九州职业技术学院组织人事处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0516-87370081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12月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江苏省徐州幼儿师范高等专科学校教师高级专业技术资格评审委员会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徐州幼儿师范高等专科学校组织人事处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0516-87895751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江苏省徐州生物工程职业技术学院教师高级专业技术资格评审委员会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徐州生物工程职业技术学院人事处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0516-83628089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江苏省江苏安全技术职业学院教师高级专业技术资格评审委员会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江苏安全技术职业学院组织人事处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0516-87815008</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0516-87815013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江苏省镇江市高等专科学校教师高级专业技术资格评审委员会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镇江市高等专科学校人事处师资科</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0511-88962122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江苏省江苏农林职业技术学院教师高级专业技术资格评审委员会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江苏农林职业技术学院组织人事处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0511-87290605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江苏省金山职业技术学院教师高级专业技术资格评审委员会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金山职业技术学院人事处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0511-88361688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江苏省江苏航空职业技术学院教师高级专业技术资格评审委员会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江苏航空职业技术学院组织人事处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0511-87052750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江苏省扬州市职业大学教师高级专业技术资格评审委员会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扬州市职业大学教师工作部人事师资处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0514-87697098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249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江苏省扬州工业职业技术学院教师高级专业技术资格评审委员会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扬州工业职业技术学院人事处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0514-87433015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江苏省江海职业技术学院教师高级专业技术资格评审委员会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江海职业技术学院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综合管理部（人事）</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0514-87579905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江苏省扬州中瑞酒店职业学院教师高级专业技术资格评审委员会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扬州中瑞酒店职业学院人事处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0514-85166260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江苏省江苏旅游职业学院教师高级专业技术资格评审委员会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江苏旅游职业学院人事处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0514-87431662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江苏省南通职业大学教师高级专业技术资格评审委员会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南通职业大学</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0513-81050837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江苏省南通江苏航运职业技术学院教师高级专业技术资格评审委员会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南通江苏航运职业技术学院人事处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0513-85965558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江苏省江苏工程职业技术学院教师高级专业技术资格评审委员会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江苏工程职业技术学院人事处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0513-81050067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江苏省南通科技职业学院教师高级专业技术资格评审委员会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江苏南通科技职业学院人事处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0513-81050511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江苏省江苏商贸职业学院教师高级专业技术资格评审委员会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江苏商贸职业学院人事处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0513-85679218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江苏省南通师范高等专科学校教师高级专业技术资格评审委员会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南通师范高等专科学校人事处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0513-55092061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259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江苏省苏州职业大学教师高级专业技术资格评审委员会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苏州市职业大学人事处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0512-66875137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江苏省苏州工艺美术职业技术学院教师高级专业技术资格评审委员会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苏州工艺美术职业技术学院人事处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0512-66501185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江苏省苏州工业园区职业技术学院教师高级专业技术资格评审委员会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苏州工业园区职业技术学院组织人事部</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0512-62557020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江苏省苏州农业职业技术学院教师高级专业技术资格评审委员会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苏州农业职业技术学院组织人事处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0512-66098642</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0512-65330928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江苏省沙洲职业工学院教师高级专业技术资格评审委员会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沙洲职业工学院人事处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0512-56730058</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0512-56730061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江苏省苏州工业园区服务外包职业学院教师高级专业技术资格评审委员会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苏州工业园区服务外包职业学院事业发展中心</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0512-62932031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0512-62932267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江苏省苏州经贸职业技术学院教师高级专业技术资格评审委员会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苏州经贸职业技术学院人事处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0512-62910413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江苏省苏州卫生职业技术学院教师高级专业技术资格评审委员会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苏州卫生职业技术学院人事处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0512-62690092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江苏省苏州工业职业技术学院教师高级专业技术资格评审委员会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苏州工业职业技术学院人事师资处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0512-66587534</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江苏省苏州健雄职业技术学院教师高级专业技术资格评审委员会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苏州健雄职业技术学院人事处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0512-53940887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269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江苏省硅湖职业技术学院教师高级专业技术资格评审委员会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硅湖职业技术学院人事处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0512-57788789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江苏省苏州托普信息职业技术学院教师高级专业技术资格评审委员会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苏州托普信息职业技术学院人事处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0512-57650515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江苏省昆山登云科技职业学院教师高级专业技术资格评审委员会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昆山登云科技职业学院人事处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0512-57800788</w:t>
            </w:r>
          </w:p>
          <w:p>
            <w:pPr>
              <w:snapToGrid w:val="0"/>
              <w:spacing w:line="200" w:lineRule="exact"/>
              <w:jc w:val="center"/>
              <w:rPr>
                <w:rFonts w:ascii="Times New Roman" w:hAnsi="Times New Roman" w:eastAsia="Times New Roman"/>
                <w:color w:val="000000"/>
                <w:sz w:val="18"/>
                <w:szCs w:val="18"/>
                <w:shd w:val="clear" w:color="auto" w:fill="FFFFFF"/>
              </w:rPr>
            </w:pPr>
            <w:r>
              <w:rPr>
                <w:rFonts w:ascii="Times New Roman" w:hAnsi="Times New Roman"/>
                <w:color w:val="000000"/>
                <w:sz w:val="18"/>
                <w:szCs w:val="18"/>
                <w:shd w:val="clear" w:color="auto" w:fill="FFFFFF"/>
              </w:rPr>
              <w:t>转</w:t>
            </w:r>
            <w:r>
              <w:rPr>
                <w:rFonts w:ascii="Times New Roman" w:hAnsi="Times New Roman" w:eastAsia="Times New Roman"/>
                <w:color w:val="000000"/>
                <w:sz w:val="18"/>
                <w:szCs w:val="18"/>
                <w:shd w:val="clear" w:color="auto" w:fill="FFFFFF"/>
              </w:rPr>
              <w:t>8315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江苏省苏州百年职业学院教师高级专业技术资格评审委员会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苏州百年职业学院人力资源处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0512-62955617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江苏省苏州高博软件技术职业学院教师高级专业技术资格评审委员会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苏州高博软件技术职业学院人事处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0512-68836116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江苏省苏州信息职业技术学院教师高级专业技术资格评审委员会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苏州信息职业技术学院人事处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0512-63118788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江苏省苏州幼儿师范高等专科学校教师高级专业技术资格评审委员会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苏州幼儿师范高等专科学校人事处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0512-69395378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江苏省盐城工业职业技术学院教师高级专业技术资格评审委员会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盐城工业职业技术学院人事处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0515-88583908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江苏省江苏医药职业学院教师高级专业技术资格评审委员会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江苏医药职业学院人力资源处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0515-88576010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江苏省明达职业技术学院教师高级专业技术资格评审委员会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明达职业技术学院人事室</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0515-82314618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279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江苏省盐城幼儿师范高等专科学校教师高级专业技术资格评审委员会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盐城幼儿师范高等专科学校人事处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0515-89966211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江苏省江苏电子信息职业学院教师高级专业技术资格评审委员会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江苏电子信息职业学院人事处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0517-83808030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江苏省江苏食品药品职业技术学院教师高级专业技术资格评审委员会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江苏食品药品职业技术学院人事处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0517-87088067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510"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江苏省江苏财经职业技术学院教师高级专业技术资格评审委员会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江苏财经职业技术学院人事处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0517-83858081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0517-83858080</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江苏省炎黄职业技术学院教师高级专业技术资格评审委员会</w:t>
            </w:r>
          </w:p>
        </w:tc>
        <w:tc>
          <w:tcPr>
            <w:tcW w:w="4324" w:type="dxa"/>
            <w:vMerge w:val="restart"/>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自主评审本校教师职称系列（包括教学、科研、学生思想政治教育、教育管理研究人员）和实验技术职称系列高、中、初级职称</w:t>
            </w: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炎黄职业技术学院人事室</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0517-89960078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江苏省江苏护理职业学院教师高级专业技术资格评审委员会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江苏护理职业学院人事处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0517-80329939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0518-85985567</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江苏省连云港师范高等专科学校教师高级专业技术资格评审委员会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连云港师范高等专科学校人事处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0518-85817766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江苏省江苏财会职业学院教师高级专业技术资格评审委员会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江苏财会职业学院人事处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0518-85899711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9-10月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江苏省常州信息职业技术学院教师高级专业技术资格评审委员会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常州信息职业技术学院人力资源处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0519-86338998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289</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江苏省常州纺织服装职业技术学院教师高级专业技术资格评审委员会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常州纺织服装职业技术学院人事处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0519-86336071</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0519-86336072</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290</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江苏省常州工程职业技术学院教师高级专业技术资格评审委员会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both"/>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常州工程职业技术学院人事处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0519-86332213</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291</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江苏省常州工业职业技术学院教师高级专业技术资格评审委员会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常州工业职业技术学院人事处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0519-86335026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6-7月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292</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江苏省常州机电职业技术学院教师高级专业技术资格评审委员会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常州机电职业技术学院人事处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0519-86331046</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293</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江苏省建东职业技术学院教师高级专业技术资格评审委员会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建东职业技术学院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0519-85137031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8月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hint="default" w:ascii="Times New Roman" w:hAnsi="Times New Roman" w:cs="Times New Roman"/>
                <w:kern w:val="0"/>
                <w:sz w:val="18"/>
                <w:szCs w:val="18"/>
              </w:rPr>
              <w:t>294</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江苏省江苏城乡建设职业学院教师高级专业技术资格评审委员会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江苏城乡建设职业学院组织人事处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0519-69872258</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hint="default" w:ascii="Times New Roman" w:hAnsi="Times New Roman"/>
                <w:color w:val="000000"/>
                <w:sz w:val="18"/>
                <w:szCs w:val="18"/>
                <w:shd w:val="clear" w:color="auto" w:fill="FFFFFF"/>
              </w:rPr>
            </w:pPr>
            <w:r>
              <w:rPr>
                <w:rFonts w:hint="default" w:ascii="Times New Roman" w:hAnsi="Times New Roman" w:cs="Times New Roman"/>
                <w:kern w:val="0"/>
                <w:sz w:val="18"/>
                <w:szCs w:val="18"/>
              </w:rPr>
              <w:t>295</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江苏省泰州职业技术学院教师高级专业技术资格评审委员会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泰州职业技术学院人事处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0523-86664005</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5-6月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7-9月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hint="default" w:ascii="Times New Roman" w:hAnsi="Times New Roman"/>
                <w:color w:val="000000"/>
                <w:sz w:val="18"/>
                <w:szCs w:val="18"/>
                <w:shd w:val="clear" w:color="auto" w:fill="FFFFFF"/>
              </w:rPr>
            </w:pPr>
            <w:r>
              <w:rPr>
                <w:rFonts w:hint="default" w:ascii="Times New Roman" w:hAnsi="Times New Roman" w:cs="Times New Roman"/>
                <w:kern w:val="0"/>
                <w:sz w:val="18"/>
                <w:szCs w:val="18"/>
              </w:rPr>
              <w:t>296</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江苏省江苏农牧科技职业学院教师高级专业技术资格评审委员会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江苏农牧科技职业学院人事处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0523-86158091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5月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10-11月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hint="default" w:ascii="Times New Roman" w:hAnsi="Times New Roman"/>
                <w:color w:val="000000"/>
                <w:sz w:val="18"/>
                <w:szCs w:val="18"/>
                <w:shd w:val="clear" w:color="auto" w:fill="FFFFFF"/>
              </w:rPr>
            </w:pPr>
            <w:r>
              <w:rPr>
                <w:rFonts w:hint="default" w:ascii="Times New Roman" w:hAnsi="Times New Roman" w:cs="Times New Roman"/>
                <w:kern w:val="0"/>
                <w:sz w:val="18"/>
                <w:szCs w:val="18"/>
              </w:rPr>
              <w:t>297</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江苏省宿迁泽达职业技术学院教师高级专业技术资格评审委员会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宿迁泽达职业技术学院人事处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0527-84258281</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120" w:type="dxa"/>
            <w:left w:w="60" w:type="dxa"/>
            <w:bottom w:w="120" w:type="dxa"/>
            <w:right w:w="60" w:type="dxa"/>
          </w:tblCellMar>
        </w:tblPrEx>
        <w:trPr>
          <w:trHeight w:val="482" w:hRule="exact"/>
          <w:jc w:val="center"/>
        </w:trPr>
        <w:tc>
          <w:tcPr>
            <w:tcW w:w="436" w:type="dxa"/>
            <w:tcMar>
              <w:top w:w="28" w:type="dxa"/>
              <w:left w:w="28" w:type="dxa"/>
              <w:bottom w:w="28" w:type="dxa"/>
              <w:right w:w="28" w:type="dxa"/>
            </w:tcMar>
            <w:vAlign w:val="center"/>
          </w:tcPr>
          <w:p>
            <w:pPr>
              <w:snapToGrid w:val="0"/>
              <w:spacing w:line="200" w:lineRule="exact"/>
              <w:jc w:val="center"/>
              <w:rPr>
                <w:rFonts w:hint="eastAsia" w:ascii="Times New Roman" w:hAnsi="Times New Roman"/>
                <w:color w:val="000000"/>
                <w:sz w:val="18"/>
                <w:szCs w:val="18"/>
                <w:shd w:val="clear" w:color="auto" w:fill="FFFFFF"/>
              </w:rPr>
            </w:pPr>
            <w:r>
              <w:rPr>
                <w:rFonts w:hint="eastAsia" w:ascii="Times New Roman" w:hAnsi="Times New Roman"/>
                <w:color w:val="000000"/>
                <w:sz w:val="18"/>
                <w:szCs w:val="18"/>
                <w:shd w:val="clear" w:color="auto" w:fill="FFFFFF"/>
              </w:rPr>
              <w:t>298</w:t>
            </w:r>
          </w:p>
        </w:tc>
        <w:tc>
          <w:tcPr>
            <w:tcW w:w="3249" w:type="dxa"/>
            <w:tcMar>
              <w:top w:w="28" w:type="dxa"/>
              <w:left w:w="28" w:type="dxa"/>
              <w:bottom w:w="28" w:type="dxa"/>
              <w:right w:w="28" w:type="dxa"/>
            </w:tcMar>
            <w:vAlign w:val="center"/>
          </w:tcPr>
          <w:p>
            <w:pPr>
              <w:snapToGrid w:val="0"/>
              <w:spacing w:line="200" w:lineRule="exact"/>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江苏省宿迁职业技术学院教师高级专业技术资格评审委员会</w:t>
            </w:r>
          </w:p>
        </w:tc>
        <w:tc>
          <w:tcPr>
            <w:tcW w:w="4324" w:type="dxa"/>
            <w:vMerge w:val="continue"/>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p>
        </w:tc>
        <w:tc>
          <w:tcPr>
            <w:tcW w:w="1611" w:type="dxa"/>
            <w:gridSpan w:val="2"/>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宿迁职业技术学院</w:t>
            </w:r>
          </w:p>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人事处</w:t>
            </w:r>
          </w:p>
        </w:tc>
        <w:tc>
          <w:tcPr>
            <w:tcW w:w="1299"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0527-80805189</w:t>
            </w:r>
          </w:p>
        </w:tc>
        <w:tc>
          <w:tcPr>
            <w:tcW w:w="1245"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3-4月</w:t>
            </w:r>
          </w:p>
        </w:tc>
        <w:tc>
          <w:tcPr>
            <w:tcW w:w="994" w:type="dxa"/>
            <w:tcMar>
              <w:top w:w="28" w:type="dxa"/>
              <w:left w:w="28" w:type="dxa"/>
              <w:bottom w:w="28" w:type="dxa"/>
              <w:right w:w="28" w:type="dxa"/>
            </w:tcMar>
            <w:vAlign w:val="center"/>
          </w:tcPr>
          <w:p>
            <w:pPr>
              <w:snapToGrid w:val="0"/>
              <w:spacing w:line="200" w:lineRule="exact"/>
              <w:jc w:val="center"/>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7-8月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5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龚璨</cp:lastModifiedBy>
  <dcterms:modified xsi:type="dcterms:W3CDTF">2022-03-03T06:20:50Z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